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1C" w:rsidRDefault="00D2381C" w:rsidP="00153E9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Отчет за дейността на </w:t>
      </w:r>
    </w:p>
    <w:p w:rsidR="00D2381C" w:rsidRPr="00C43C88" w:rsidRDefault="00D2381C" w:rsidP="00153E9F">
      <w:pPr>
        <w:jc w:val="center"/>
        <w:rPr>
          <w:rFonts w:ascii="Arial Narrow" w:hAnsi="Arial Narrow"/>
          <w:b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 xml:space="preserve"> </w:t>
      </w:r>
      <w:r w:rsidRPr="00C43C88">
        <w:rPr>
          <w:rFonts w:ascii="Arial Narrow" w:hAnsi="Arial Narrow"/>
          <w:b/>
          <w:sz w:val="28"/>
          <w:szCs w:val="28"/>
        </w:rPr>
        <w:t>„НЧРазвитие – 1895г. – с. Брягово” общ. Първомай за 2019 г.</w:t>
      </w:r>
    </w:p>
    <w:p w:rsidR="00D2381C" w:rsidRPr="00153E9F" w:rsidRDefault="00D2381C" w:rsidP="00153E9F">
      <w:pPr>
        <w:jc w:val="center"/>
        <w:rPr>
          <w:rFonts w:ascii="Arial Narrow" w:hAnsi="Arial Narrow"/>
          <w:sz w:val="28"/>
          <w:szCs w:val="28"/>
        </w:rPr>
      </w:pPr>
    </w:p>
    <w:p w:rsidR="00D2381C" w:rsidRDefault="00D2381C" w:rsidP="008F1B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Уважаеми членове на „ НЧРазвитие-1895 г-с. Брягово”</w:t>
      </w:r>
    </w:p>
    <w:p w:rsidR="00D2381C" w:rsidRDefault="00D2381C" w:rsidP="008F1B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Днес сме Ви поканили тук, за да проведем Нашето годишно отчетно изборно събрание за 2019  г. </w:t>
      </w:r>
    </w:p>
    <w:p w:rsidR="00D2381C" w:rsidRPr="008F1BAE" w:rsidRDefault="00D2381C" w:rsidP="008F1B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През изминалата  година  дейността на нашето читалище  е доста по – разнообразна  и обемна спрямо предишните години . Напоследък, благодарение на   новата председателка Лозка Борисова се забелязва по-разширена дейност , както с децата, така и с по-възрастните членове.Беше създаден клуб „Ръкоделие”, на който  се изработваха мартеници, плетачни и други изделия .  Много допълнителни мероприятия се развиха с учениците и подрастващите деца.          </w:t>
      </w:r>
    </w:p>
    <w:p w:rsidR="00D2381C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Поради липса на училище в селото културно-масовата работа с учениците е затруднена, защото отсътват по цял ден от селото, н</w:t>
      </w:r>
      <w:r>
        <w:rPr>
          <w:rFonts w:ascii="Arial Narrow" w:hAnsi="Arial Narrow"/>
          <w:sz w:val="28"/>
          <w:szCs w:val="28"/>
        </w:rPr>
        <w:t>о през лятната ваканция се провеждат доста мероприятия.</w:t>
      </w:r>
    </w:p>
    <w:p w:rsidR="00D2381C" w:rsidRPr="00153E9F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През летните месеци б</w:t>
      </w:r>
      <w:r w:rsidRPr="00153E9F">
        <w:rPr>
          <w:rFonts w:ascii="Arial Narrow" w:hAnsi="Arial Narrow"/>
          <w:sz w:val="28"/>
          <w:szCs w:val="28"/>
        </w:rPr>
        <w:t>яха организирани етнографски срещи с децата на тема:</w:t>
      </w:r>
    </w:p>
    <w:p w:rsidR="00D2381C" w:rsidRPr="00153E9F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Орнамент</w:t>
      </w:r>
      <w:r>
        <w:rPr>
          <w:rFonts w:ascii="Arial Narrow" w:hAnsi="Arial Narrow"/>
          <w:sz w:val="28"/>
          <w:szCs w:val="28"/>
        </w:rPr>
        <w:t>и от българските килими и черги.</w:t>
      </w:r>
    </w:p>
    <w:p w:rsidR="00D2381C" w:rsidRPr="00153E9F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Краезнание за деца и родители.</w:t>
      </w:r>
    </w:p>
    <w:p w:rsidR="00D2381C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Освен това бяха организирани няколко срещи с децата за изработване на рисунки, предмети с рециклирани материали и др.</w:t>
      </w:r>
    </w:p>
    <w:p w:rsidR="00D2381C" w:rsidRPr="00153E9F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Срещите с децата протичат доста  разнообразно – показват  интересни идеи и умения.</w:t>
      </w:r>
    </w:p>
    <w:p w:rsidR="00D2381C" w:rsidRPr="00153E9F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Бяха отбелязани </w:t>
      </w:r>
      <w:r w:rsidRPr="00153E9F">
        <w:rPr>
          <w:rFonts w:ascii="Arial Narrow" w:hAnsi="Arial Narrow"/>
          <w:sz w:val="28"/>
          <w:szCs w:val="28"/>
        </w:rPr>
        <w:t xml:space="preserve"> следните събития:</w:t>
      </w:r>
    </w:p>
    <w:p w:rsidR="00D2381C" w:rsidRPr="00153E9F" w:rsidRDefault="00D2381C" w:rsidP="00373D4B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1. Ден на самодееца         -1 март</w:t>
      </w:r>
      <w:r>
        <w:rPr>
          <w:rFonts w:ascii="Arial Narrow" w:hAnsi="Arial Narrow"/>
          <w:sz w:val="28"/>
          <w:szCs w:val="28"/>
        </w:rPr>
        <w:t>- от членовете на фолклорната група.</w:t>
      </w:r>
    </w:p>
    <w:p w:rsidR="00D2381C" w:rsidRPr="00153E9F" w:rsidRDefault="00D2381C" w:rsidP="00373D4B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2. Ден на жената               -  8 март</w:t>
      </w:r>
      <w:r>
        <w:rPr>
          <w:rFonts w:ascii="Arial Narrow" w:hAnsi="Arial Narrow"/>
          <w:sz w:val="28"/>
          <w:szCs w:val="28"/>
        </w:rPr>
        <w:t>- от всички жени.</w:t>
      </w:r>
    </w:p>
    <w:p w:rsidR="00D2381C" w:rsidRPr="00153E9F" w:rsidRDefault="00D2381C" w:rsidP="00373D4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153E9F">
        <w:rPr>
          <w:rFonts w:ascii="Arial Narrow" w:hAnsi="Arial Narrow"/>
          <w:sz w:val="28"/>
          <w:szCs w:val="28"/>
        </w:rPr>
        <w:t>. Отбелязване на празника на славянската писменост и култура на 24 май под формата на проведена среща-разговор и спомени на бивш</w:t>
      </w:r>
      <w:r>
        <w:rPr>
          <w:rFonts w:ascii="Arial Narrow" w:hAnsi="Arial Narrow"/>
          <w:sz w:val="28"/>
          <w:szCs w:val="28"/>
        </w:rPr>
        <w:t>и ученици и учители от миналото протече много вълнуващо.</w:t>
      </w:r>
    </w:p>
    <w:p w:rsidR="00D2381C" w:rsidRDefault="00D2381C" w:rsidP="00373D4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153E9F">
        <w:rPr>
          <w:rFonts w:ascii="Arial Narrow" w:hAnsi="Arial Narrow"/>
          <w:sz w:val="28"/>
          <w:szCs w:val="28"/>
        </w:rPr>
        <w:t>.Подготовка и провеждане на традиционния празни</w:t>
      </w:r>
      <w:r>
        <w:rPr>
          <w:rFonts w:ascii="Arial Narrow" w:hAnsi="Arial Narrow"/>
          <w:sz w:val="28"/>
          <w:szCs w:val="28"/>
        </w:rPr>
        <w:t xml:space="preserve">к на селото  на 01.06 2019 г.- Всяка година на 24 май се празнува празник на селото / събор/ , на който присъстват близки и </w:t>
      </w:r>
      <w:r>
        <w:rPr>
          <w:rFonts w:ascii="Arial Narrow" w:hAnsi="Arial Narrow"/>
          <w:sz w:val="28"/>
          <w:szCs w:val="28"/>
        </w:rPr>
        <w:lastRenderedPageBreak/>
        <w:t xml:space="preserve">родственици на жителите от  селото.Миналата година беше отбелязан на 01 юни по подобаващ начин – с кратка развлекателна програма и веселба. </w:t>
      </w:r>
    </w:p>
    <w:p w:rsidR="00D2381C" w:rsidRPr="00153E9F" w:rsidRDefault="00D2381C" w:rsidP="00373D4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През месец април беше проведено мероприятие „ Отворени врати” на което бяха посрещнати в салона на читалището членове и гости от селото , с които бяха обсъждани идеи за предстоящи дейности на читалището и начини за разрешаването на финансовите проблеми.Тук се породи идеята за създаване на базари на които да се предлагат за продажба изработени сувенири.</w:t>
      </w:r>
    </w:p>
    <w:p w:rsidR="00D2381C" w:rsidRPr="00153E9F" w:rsidRDefault="00D2381C" w:rsidP="00373D4B">
      <w:pPr>
        <w:ind w:left="-450" w:firstLine="450"/>
        <w:jc w:val="both"/>
        <w:rPr>
          <w:rFonts w:ascii="Arial Narrow" w:hAnsi="Arial Narrow"/>
          <w:sz w:val="28"/>
          <w:szCs w:val="28"/>
        </w:rPr>
      </w:pPr>
    </w:p>
    <w:p w:rsidR="00D2381C" w:rsidRPr="00153E9F" w:rsidRDefault="00D2381C" w:rsidP="00373D4B">
      <w:pPr>
        <w:jc w:val="both"/>
        <w:rPr>
          <w:rStyle w:val="3l3x"/>
          <w:rFonts w:ascii="Arial Narrow" w:hAnsi="Arial Narrow" w:cs="Helvetica"/>
          <w:color w:val="1C1E21"/>
          <w:sz w:val="28"/>
          <w:szCs w:val="28"/>
          <w:shd w:val="clear" w:color="auto" w:fill="F2F3F5"/>
        </w:rPr>
      </w:pPr>
      <w:r w:rsidRPr="00153E9F">
        <w:rPr>
          <w:rStyle w:val="apple-converted-space"/>
          <w:rFonts w:ascii="Arial Narrow" w:hAnsi="Arial Narrow" w:cs="Helvetica"/>
          <w:color w:val="1C1E21"/>
          <w:sz w:val="28"/>
          <w:szCs w:val="28"/>
          <w:shd w:val="clear" w:color="auto" w:fill="F2F3F5"/>
        </w:rPr>
        <w:t>- </w:t>
      </w:r>
      <w:r w:rsidRPr="00153E9F">
        <w:rPr>
          <w:rStyle w:val="3l3x"/>
          <w:rFonts w:ascii="Arial Narrow" w:hAnsi="Arial Narrow" w:cs="Helvetica"/>
          <w:color w:val="1C1E21"/>
          <w:sz w:val="28"/>
          <w:szCs w:val="28"/>
          <w:shd w:val="clear" w:color="auto" w:fill="F2F3F5"/>
        </w:rPr>
        <w:t>На 09.04. от 11.00 часа в салона на читалището  се проведе среща-разговор с писателя Нидал Алгафари, който  представи  книгите си  "Боже, защо господ лъже", "Аллах, милост нямаш ли?", "Любиш ли ти Бог си?"и "Орисани да избираме"</w:t>
      </w:r>
    </w:p>
    <w:p w:rsidR="00D2381C" w:rsidRPr="00153E9F" w:rsidRDefault="00D2381C" w:rsidP="00373D4B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Style w:val="3l3x"/>
          <w:rFonts w:ascii="Arial Narrow" w:hAnsi="Arial Narrow" w:cs="Helvetica"/>
          <w:color w:val="1C1E21"/>
          <w:sz w:val="28"/>
          <w:szCs w:val="28"/>
          <w:shd w:val="clear" w:color="auto" w:fill="F2F3F5"/>
        </w:rPr>
        <w:t>-</w:t>
      </w:r>
      <w:r w:rsidRPr="00153E9F">
        <w:rPr>
          <w:rFonts w:ascii="Arial Narrow" w:hAnsi="Arial Narrow" w:cs="Helvetica"/>
          <w:color w:val="1C1E21"/>
          <w:sz w:val="28"/>
          <w:szCs w:val="28"/>
          <w:shd w:val="clear" w:color="auto" w:fill="FFFFFF"/>
        </w:rPr>
        <w:t>На 01.06.2019 г. от 18.00 часа на площада  бе организиран благотворителен базар с цел набиране на средства за ремонтни дейности, на който бяха предложени за закупуване разнообразни изделия и магнитни снимки на старото училище и центъра на селото от миналото.</w:t>
      </w:r>
    </w:p>
    <w:p w:rsidR="00D2381C" w:rsidRPr="00153E9F" w:rsidRDefault="00D2381C" w:rsidP="00373D4B">
      <w:pPr>
        <w:jc w:val="both"/>
        <w:rPr>
          <w:rFonts w:ascii="Arial Narrow" w:hAnsi="Arial Narrow" w:cs="Helvetica"/>
          <w:color w:val="1C1E21"/>
          <w:sz w:val="28"/>
          <w:szCs w:val="28"/>
          <w:shd w:val="clear" w:color="auto" w:fill="FFFFFF"/>
        </w:rPr>
      </w:pPr>
      <w:r w:rsidRPr="00153E9F">
        <w:rPr>
          <w:rFonts w:ascii="Arial Narrow" w:hAnsi="Arial Narrow" w:cs="Helvetica"/>
          <w:color w:val="1C1E21"/>
          <w:sz w:val="28"/>
          <w:szCs w:val="28"/>
          <w:shd w:val="clear" w:color="auto" w:fill="FFFFFF"/>
        </w:rPr>
        <w:t>- На 03.07.2019 г. се проведе обсъждане на книгата Мистерията B - FILES от авторката Мария Павлова и сестра и Петя Павлова.</w:t>
      </w:r>
    </w:p>
    <w:p w:rsidR="00D2381C" w:rsidRPr="00153E9F" w:rsidRDefault="00D2381C" w:rsidP="00373D4B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 Отбелязване  Деня на народните будители - 01.11.2019 г – спомен за будителите от с. Брягово – първите учители и други будни дейци.</w:t>
      </w:r>
    </w:p>
    <w:p w:rsidR="00D2381C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 2007 г.  </w:t>
      </w:r>
      <w:r w:rsidRPr="00153E9F">
        <w:rPr>
          <w:rFonts w:ascii="Arial Narrow" w:hAnsi="Arial Narrow"/>
          <w:sz w:val="28"/>
          <w:szCs w:val="28"/>
        </w:rPr>
        <w:t xml:space="preserve">  към читалището имаме  сформирана самодейна фолклорна група „ Млади сърца” с ръководител Марияна Камова и съпровод на акордеон  Величко Караиванов.</w:t>
      </w:r>
      <w:r>
        <w:rPr>
          <w:rFonts w:ascii="Arial Narrow" w:hAnsi="Arial Narrow"/>
          <w:sz w:val="28"/>
          <w:szCs w:val="28"/>
        </w:rPr>
        <w:t>Всяка година ходим на различни участия, даже в повечето случаи сме си плащали пътните разходи.Но последните години успяваме да намерим спонсори за нашето придвижване. Изказвам благодарност на всички тях , особено на кмета на селото Петър Тенчев, който няколко години урежда превоз до гр. Приморско и покрай участието в „Приморска перла”успяваме да направим и 2-3 дни почивка на морето.</w:t>
      </w:r>
    </w:p>
    <w:p w:rsidR="00D2381C" w:rsidRPr="00153E9F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</w:p>
    <w:p w:rsidR="00D2381C" w:rsidRDefault="00D2381C" w:rsidP="00335055">
      <w:pPr>
        <w:jc w:val="both"/>
        <w:rPr>
          <w:rFonts w:ascii="Arial Narrow" w:hAnsi="Arial Narrow"/>
          <w:sz w:val="28"/>
          <w:szCs w:val="28"/>
          <w:u w:val="single"/>
        </w:rPr>
      </w:pPr>
      <w:r w:rsidRPr="00153E9F">
        <w:rPr>
          <w:rFonts w:ascii="Arial Narrow" w:hAnsi="Arial Narrow"/>
          <w:sz w:val="28"/>
          <w:szCs w:val="28"/>
          <w:u w:val="single"/>
        </w:rPr>
        <w:t xml:space="preserve">  Участия на фестивали и събори на фолк. група „Млади сърца”</w:t>
      </w:r>
    </w:p>
    <w:p w:rsidR="00D2381C" w:rsidRPr="00C849FF" w:rsidRDefault="00D2381C" w:rsidP="003350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През годината имахме доста участия.</w:t>
      </w:r>
    </w:p>
    <w:p w:rsidR="00D2381C" w:rsidRPr="00153E9F" w:rsidRDefault="00D2381C" w:rsidP="00335055">
      <w:pPr>
        <w:jc w:val="both"/>
        <w:rPr>
          <w:rFonts w:ascii="Arial Narrow" w:hAnsi="Arial Narrow" w:cs="Tunga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Майски културни тържества гр. Първомай – 11.05.2019 г.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На Шестия национален фолклорен фестивал -2019 г.”в планината на Орфей” гр. Смолян на 15.06.- спечелени златни медали – 2 бр.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lastRenderedPageBreak/>
        <w:t>- На арт  фест в с. Ягодово „ Тайните на бабината ракла”на  30.06.2019 г.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На Шестия национален фолклорен фестивал -2019 г.”В планината на Орфей” гр. Смолян на 15.06.- спечелени златни медали – 2 бр.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Участие на Свето кръщение на дъщерята на сем. Милушеви на 14.07.2019 г.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в църквата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Участие на фестивал Угар- мистичен и древен на 20.07.2019 г в с. Буково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Осми национален фолклорен събор „По стъпките на Света Богородица „ в с. Добрич на 11.08.2019 г – с нас участваха и две момичета англичанки, и те и нашата група получихме плакети и златни медали.</w:t>
      </w:r>
    </w:p>
    <w:p w:rsidR="00D2381C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- Участие на фестивала „Приморска перла” – 2019 г- на 06. 09. 2019г. – получихме плакет и златен медал.</w:t>
      </w:r>
    </w:p>
    <w:p w:rsidR="00D2381C" w:rsidRDefault="00D2381C" w:rsidP="003350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Друга съществена  част на нашето читалище е библиотеката.</w:t>
      </w:r>
    </w:p>
    <w:p w:rsidR="00D2381C" w:rsidRPr="00153E9F" w:rsidRDefault="00D2381C" w:rsidP="00335055">
      <w:pPr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 xml:space="preserve">Дейността   </w:t>
      </w:r>
      <w:r>
        <w:rPr>
          <w:rFonts w:ascii="Arial Narrow" w:hAnsi="Arial Narrow"/>
          <w:sz w:val="28"/>
          <w:szCs w:val="28"/>
        </w:rPr>
        <w:t>й</w:t>
      </w:r>
      <w:r w:rsidRPr="00153E9F">
        <w:rPr>
          <w:rFonts w:ascii="Arial Narrow" w:hAnsi="Arial Narrow"/>
          <w:sz w:val="28"/>
          <w:szCs w:val="28"/>
        </w:rPr>
        <w:t xml:space="preserve">    е   насочена      към    обогатяване   на интелектуалното и  образователно  ниво   на  всички  възрастови  групи  от населението  на с. Брягово без оглед на тяхната етническа принадлежност.</w:t>
      </w:r>
    </w:p>
    <w:p w:rsidR="00D2381C" w:rsidRPr="00153E9F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Помещението на библиотеката се намира в сградата  на    читалищната постройка   и  заема    площ от  48 кв.м.   То  се  използува  и  за     читалня.</w:t>
      </w:r>
    </w:p>
    <w:p w:rsidR="00D2381C" w:rsidRPr="00153E9F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Билиотечния фонд възлиза на  5869  тома  книги, които са разположени на 9 единични и 4 двойни стелажи. На втория етаж на постройката се намира читалищния   салон  на  площ   около  160 кв.  метра  и 110 зрителни места.</w:t>
      </w:r>
    </w:p>
    <w:p w:rsidR="00D2381C" w:rsidRPr="00153E9F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Водопроводна   инсталация   и   канализация     няма,    което създава доста неудобства.</w:t>
      </w:r>
    </w:p>
    <w:p w:rsidR="00D2381C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 xml:space="preserve">През </w:t>
      </w:r>
      <w:r>
        <w:rPr>
          <w:rFonts w:ascii="Arial Narrow" w:hAnsi="Arial Narrow"/>
          <w:sz w:val="28"/>
          <w:szCs w:val="28"/>
        </w:rPr>
        <w:t>изминалата година са записани 49</w:t>
      </w:r>
      <w:r w:rsidRPr="00153E9F">
        <w:rPr>
          <w:rFonts w:ascii="Arial Narrow" w:hAnsi="Arial Narrow"/>
          <w:sz w:val="28"/>
          <w:szCs w:val="28"/>
        </w:rPr>
        <w:t xml:space="preserve"> читатели от различна възраст.За съжаление броят на читателите с всяка изминала година намалява.</w:t>
      </w:r>
    </w:p>
    <w:p w:rsidR="00D2381C" w:rsidRPr="00153E9F" w:rsidRDefault="00D2381C" w:rsidP="00970ABD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Понеже  в  селото няма  училище библиотеката се   посещава    от  ученици и деца  предимно  през  ваканциите – особено лятната ваканция,  когато  идват  да  търсят книгите за четене по препоръчителните списъци.  Целогодишно   тя   се   посещава   и   от    читатели   от  местното население. Не може да се отрече,че с всяка изминала година броят на читателите намалява, но все още има хора, които обичат да отпочиват с книга в ръка.Това донякъде ни задължава да търсим начин за обновяване на  библиотечния фонд.</w:t>
      </w:r>
    </w:p>
    <w:p w:rsidR="00D2381C" w:rsidRPr="00153E9F" w:rsidRDefault="00D2381C" w:rsidP="00335055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 принцип за обновяване на фонда участваме в проектите „Българските библиотеки-съвременен център за четене и информираност”. През 2019 г участвахме и спечелихме проекта, което ни даде възможност да обновим фонда с около 120 нови заглавия на стойност 1200 лв. С </w:t>
      </w:r>
      <w:r>
        <w:rPr>
          <w:rFonts w:ascii="Arial Narrow" w:hAnsi="Arial Narrow"/>
          <w:sz w:val="28"/>
          <w:szCs w:val="28"/>
        </w:rPr>
        <w:lastRenderedPageBreak/>
        <w:t>наши средства успяхме да закупим още 10 бр.Стремежа ни е да се поръчат книги, които липсват от препоръчителните списъци за учениците.Освен новите книги имаме много дарени такива, които обогатяват фонда допълнително.</w:t>
      </w:r>
    </w:p>
    <w:p w:rsidR="00D2381C" w:rsidRDefault="00D2381C" w:rsidP="008C0813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 xml:space="preserve">Билиотеката разполага с компютър и ксерокс, на който се    </w:t>
      </w:r>
      <w:r>
        <w:rPr>
          <w:rFonts w:ascii="Arial Narrow" w:hAnsi="Arial Narrow"/>
          <w:sz w:val="28"/>
          <w:szCs w:val="28"/>
        </w:rPr>
        <w:t xml:space="preserve">извършват  </w:t>
      </w:r>
      <w:r w:rsidRPr="00153E9F">
        <w:rPr>
          <w:rFonts w:ascii="Arial Narrow" w:hAnsi="Arial Narrow"/>
          <w:sz w:val="28"/>
          <w:szCs w:val="28"/>
        </w:rPr>
        <w:t xml:space="preserve">копирни   услуги  и  печатане  на   документи  в услуга  на   населението   срещу    заплащане.От няколко години има и Интернет, чрез който се предоставя информация за здравен статус, осигуровки и други справки на жителите.За съжаление обаче техническото състояние на компютъра и ксерокса вече е лошо – много често се налага да им се прави ремонт,а това е свързано със средства, с каквито не разполагаме. </w:t>
      </w:r>
    </w:p>
    <w:p w:rsidR="00D2381C" w:rsidRDefault="00D2381C" w:rsidP="008C0813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Финансирането на читалището става с Държавна субсидия от поделение „Образование и култура” и от Членски внос,  но те стигат  само за заплата и за разходите в банката. За ел. осветление , за отопление, и  за всички останали разходи  нямаме средства.</w:t>
      </w:r>
    </w:p>
    <w:p w:rsidR="00D2381C" w:rsidRPr="00153E9F" w:rsidRDefault="00D2381C" w:rsidP="00520BEE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 xml:space="preserve">Вследствие на това, благодарение на идеи предложени от членове на Настоятелството бяха организирани по време на местни празници   базари, на които се продаваха изработени от членове на </w:t>
      </w:r>
      <w:r>
        <w:rPr>
          <w:rFonts w:ascii="Arial Narrow" w:hAnsi="Arial Narrow"/>
          <w:sz w:val="28"/>
          <w:szCs w:val="28"/>
        </w:rPr>
        <w:t xml:space="preserve">читалището стоки. Това  помогна </w:t>
      </w:r>
      <w:r w:rsidRPr="00153E9F">
        <w:rPr>
          <w:rFonts w:ascii="Arial Narrow" w:hAnsi="Arial Narrow"/>
          <w:sz w:val="28"/>
          <w:szCs w:val="28"/>
        </w:rPr>
        <w:t xml:space="preserve"> за  събиране на парични средства, които се използуваха когато имаше нужда за някакво мероприятие или за закупуване на необходими материали.</w:t>
      </w:r>
    </w:p>
    <w:p w:rsidR="00D2381C" w:rsidRDefault="00D2381C" w:rsidP="00C43C88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>Освен това разчитаме и на помощта на спонсори, които с напра</w:t>
      </w:r>
      <w:r>
        <w:rPr>
          <w:rFonts w:ascii="Arial Narrow" w:hAnsi="Arial Narrow"/>
          <w:sz w:val="28"/>
          <w:szCs w:val="28"/>
        </w:rPr>
        <w:t xml:space="preserve">вените дарения също подпомагат </w:t>
      </w:r>
      <w:r w:rsidRPr="00153E9F">
        <w:rPr>
          <w:rFonts w:ascii="Arial Narrow" w:hAnsi="Arial Narrow"/>
          <w:sz w:val="28"/>
          <w:szCs w:val="28"/>
        </w:rPr>
        <w:t xml:space="preserve"> нашата дейност.</w:t>
      </w:r>
    </w:p>
    <w:p w:rsidR="00D2381C" w:rsidRDefault="00D2381C" w:rsidP="00C43C88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 w:rsidRPr="00153E9F">
        <w:rPr>
          <w:rFonts w:ascii="Arial Narrow" w:hAnsi="Arial Narrow"/>
          <w:sz w:val="28"/>
          <w:szCs w:val="28"/>
        </w:rPr>
        <w:t xml:space="preserve">Като цяло  изминалата година беше </w:t>
      </w:r>
      <w:r>
        <w:rPr>
          <w:rFonts w:ascii="Arial Narrow" w:hAnsi="Arial Narrow"/>
          <w:sz w:val="28"/>
          <w:szCs w:val="28"/>
        </w:rPr>
        <w:t xml:space="preserve">наситена с доста събития – културно-масови и  </w:t>
      </w:r>
      <w:r w:rsidRPr="00153E9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фолклорни -</w:t>
      </w:r>
      <w:r w:rsidRPr="00153E9F">
        <w:rPr>
          <w:rFonts w:ascii="Arial Narrow" w:hAnsi="Arial Narrow"/>
          <w:sz w:val="28"/>
          <w:szCs w:val="28"/>
        </w:rPr>
        <w:t xml:space="preserve"> за дейността на читалището като цяло.</w:t>
      </w:r>
      <w:r>
        <w:rPr>
          <w:rFonts w:ascii="Arial Narrow" w:hAnsi="Arial Narrow"/>
          <w:sz w:val="28"/>
          <w:szCs w:val="28"/>
        </w:rPr>
        <w:t>Това се дължи на активността на новото настятелство , на новите идеи и начин за осъществяване внедрени от тях -  начело с Лозка Борисова и Мария Стоянова и  на доброволните участници в мероприятията- деца и възрастни, за което искрено благодаря на всички.</w:t>
      </w:r>
    </w:p>
    <w:p w:rsidR="00D2381C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Това е в общи линии отчетния доклад за миналата година. Благодаря за вниманието. </w:t>
      </w:r>
    </w:p>
    <w:p w:rsidR="00D2381C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Имате думата за коментари и гласуване.</w:t>
      </w:r>
    </w:p>
    <w:p w:rsidR="00D2381C" w:rsidRPr="00153E9F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</w:p>
    <w:p w:rsidR="00D2381C" w:rsidRPr="00153E9F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</w:p>
    <w:p w:rsidR="00D2381C" w:rsidRPr="00153E9F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</w:p>
    <w:p w:rsidR="00D2381C" w:rsidRPr="00153E9F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</w:p>
    <w:p w:rsidR="00D2381C" w:rsidRPr="00153E9F" w:rsidRDefault="00D2381C" w:rsidP="00153E9F">
      <w:pPr>
        <w:ind w:left="-450" w:firstLine="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153E9F">
        <w:rPr>
          <w:rFonts w:ascii="Arial Narrow" w:hAnsi="Arial Narrow"/>
          <w:sz w:val="28"/>
          <w:szCs w:val="28"/>
        </w:rPr>
        <w:t>Секр. библиотекар: Ж.Симонова</w:t>
      </w:r>
    </w:p>
    <w:p w:rsidR="00D2381C" w:rsidRPr="00F776D3" w:rsidRDefault="00D2381C" w:rsidP="00F905F2">
      <w:pPr>
        <w:spacing w:line="240" w:lineRule="auto"/>
        <w:ind w:right="-674" w:hanging="450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</w:rPr>
        <w:t xml:space="preserve">            </w:t>
      </w:r>
      <w:r w:rsidRPr="00F776D3">
        <w:rPr>
          <w:rFonts w:ascii="Arial Narrow" w:hAnsi="Arial Narrow"/>
          <w:b/>
          <w:sz w:val="28"/>
          <w:szCs w:val="28"/>
          <w:lang w:val="bg-BG"/>
        </w:rPr>
        <w:t>ФИНАНСОВ ОТЧЕТ  НА „НЧ РАЗВИТИЕ  - 1895 г.- с. БРЯГОВО”  за 2019 год.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F776D3">
        <w:rPr>
          <w:rFonts w:ascii="Arial Narrow" w:hAnsi="Arial Narrow"/>
          <w:b/>
          <w:sz w:val="28"/>
          <w:szCs w:val="28"/>
          <w:lang w:val="bg-BG"/>
        </w:rPr>
        <w:lastRenderedPageBreak/>
        <w:t xml:space="preserve">                                                          ПРИХОДИ:</w:t>
      </w:r>
    </w:p>
    <w:p w:rsidR="00D2381C" w:rsidRPr="00F776D3" w:rsidRDefault="00D2381C" w:rsidP="00912ABB">
      <w:pPr>
        <w:spacing w:line="240" w:lineRule="auto"/>
        <w:ind w:right="-674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>Наличност  от предходната година ....................................................       176. 14 лв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</w:rPr>
        <w:t xml:space="preserve">    </w:t>
      </w:r>
      <w:r w:rsidRPr="00F776D3">
        <w:rPr>
          <w:rFonts w:ascii="Arial Narrow" w:hAnsi="Arial Narrow"/>
          <w:sz w:val="28"/>
          <w:szCs w:val="28"/>
          <w:lang w:val="bg-BG"/>
        </w:rPr>
        <w:t>1. От субсидии...........................................................................................      8870.00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</w:rPr>
        <w:t xml:space="preserve">    </w:t>
      </w:r>
      <w:r w:rsidRPr="00F776D3">
        <w:rPr>
          <w:rFonts w:ascii="Arial Narrow" w:hAnsi="Arial Narrow"/>
          <w:sz w:val="28"/>
          <w:szCs w:val="28"/>
          <w:lang w:val="bg-BG"/>
        </w:rPr>
        <w:t>2.От членски внос......................................................................................        128.00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</w:rPr>
        <w:t xml:space="preserve">    </w:t>
      </w:r>
      <w:r w:rsidRPr="00F776D3">
        <w:rPr>
          <w:rFonts w:ascii="Arial Narrow" w:hAnsi="Arial Narrow"/>
          <w:sz w:val="28"/>
          <w:szCs w:val="28"/>
          <w:lang w:val="bg-BG"/>
        </w:rPr>
        <w:t>3.От дарения...............................................................................................       530.00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</w:rPr>
        <w:t xml:space="preserve">    </w:t>
      </w:r>
      <w:r w:rsidRPr="00F776D3">
        <w:rPr>
          <w:rFonts w:ascii="Arial Narrow" w:hAnsi="Arial Narrow"/>
          <w:sz w:val="28"/>
          <w:szCs w:val="28"/>
          <w:lang w:val="bg-BG"/>
        </w:rPr>
        <w:t>4.От продажби и наеми................................................................................        58.60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</w:rPr>
        <w:t xml:space="preserve">   </w:t>
      </w:r>
      <w:r w:rsidRPr="00F776D3">
        <w:rPr>
          <w:rFonts w:ascii="Arial Narrow" w:hAnsi="Arial Narrow"/>
          <w:sz w:val="28"/>
          <w:szCs w:val="28"/>
          <w:lang w:val="bg-BG"/>
        </w:rPr>
        <w:t xml:space="preserve"> 5.От Министерството на култ. за нови книги.................................................     1068.73 лв.</w:t>
      </w:r>
    </w:p>
    <w:p w:rsidR="00D2381C" w:rsidRPr="00F776D3" w:rsidRDefault="00D2381C" w:rsidP="00912ABB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</w:t>
      </w:r>
    </w:p>
    <w:p w:rsidR="00D2381C" w:rsidRPr="00F776D3" w:rsidRDefault="00D2381C" w:rsidP="00912ABB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                </w:t>
      </w:r>
      <w:r w:rsidRPr="00F776D3">
        <w:rPr>
          <w:rFonts w:ascii="Arial Narrow" w:hAnsi="Arial Narrow"/>
          <w:b/>
          <w:sz w:val="28"/>
          <w:szCs w:val="28"/>
          <w:lang w:val="bg-BG"/>
        </w:rPr>
        <w:t>ВСИЧКО:----------------------------------------------------</w:t>
      </w:r>
      <w:r w:rsidRPr="00F776D3">
        <w:rPr>
          <w:rFonts w:ascii="Arial Narrow" w:hAnsi="Arial Narrow"/>
          <w:b/>
          <w:sz w:val="28"/>
          <w:szCs w:val="28"/>
        </w:rPr>
        <w:t xml:space="preserve"> </w:t>
      </w:r>
      <w:r w:rsidRPr="00F776D3">
        <w:rPr>
          <w:rFonts w:ascii="Arial Narrow" w:hAnsi="Arial Narrow"/>
          <w:b/>
          <w:sz w:val="28"/>
          <w:szCs w:val="28"/>
          <w:lang w:val="bg-BG"/>
        </w:rPr>
        <w:t xml:space="preserve">     10831.47 лв</w:t>
      </w:r>
    </w:p>
    <w:p w:rsidR="00D2381C" w:rsidRPr="00F776D3" w:rsidRDefault="00D2381C" w:rsidP="00D4290D">
      <w:pPr>
        <w:spacing w:line="240" w:lineRule="auto"/>
        <w:ind w:right="-674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</w:t>
      </w:r>
      <w:r w:rsidRPr="00F776D3">
        <w:rPr>
          <w:rFonts w:ascii="Arial Narrow" w:hAnsi="Arial Narrow"/>
          <w:b/>
          <w:sz w:val="28"/>
          <w:szCs w:val="28"/>
          <w:lang w:val="bg-BG"/>
        </w:rPr>
        <w:t>РАЗХОДИ: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1.Заплата.......................................................................................................     5920.00 лв.      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</w:t>
      </w:r>
      <w:r>
        <w:rPr>
          <w:rFonts w:ascii="Arial Narrow" w:hAnsi="Arial Narrow"/>
          <w:sz w:val="28"/>
          <w:szCs w:val="28"/>
          <w:lang w:val="bg-BG"/>
        </w:rPr>
        <w:t>2.ДОО 24</w:t>
      </w:r>
      <w:r w:rsidRPr="00F776D3">
        <w:rPr>
          <w:rFonts w:ascii="Arial Narrow" w:hAnsi="Arial Narrow"/>
          <w:sz w:val="28"/>
          <w:szCs w:val="28"/>
          <w:lang w:val="bg-BG"/>
        </w:rPr>
        <w:t>.3 %...............................................................................................       1788.28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3.ЗОВ 8%.......................................................................................................       561.60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4. От МК за нови книги...................................................................................     1292.48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5.Такси обслужване и преводи в банката.......................................................       192.00 лв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6. За събора на 01.06 ....................................................................................       450.00 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7.  Рязане на дърва .......................................................................................        45.40лв.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8.Консумирана ел.енергия..............................................................................       135.91лв.</w:t>
      </w:r>
    </w:p>
    <w:p w:rsidR="00D2381C" w:rsidRPr="00F776D3" w:rsidRDefault="00D2381C" w:rsidP="00EF5DF9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9.Поддръжка  компютър и ксерокс...................................................................       77.60лв.</w:t>
      </w:r>
    </w:p>
    <w:p w:rsidR="00D2381C" w:rsidRPr="00F776D3" w:rsidRDefault="00D2381C" w:rsidP="00E26058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10. Абонамент вестници ..................................................................................        26.00 лв</w:t>
      </w:r>
    </w:p>
    <w:p w:rsidR="00D2381C" w:rsidRPr="00F776D3" w:rsidRDefault="00D2381C" w:rsidP="00416E9C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11. За регистрация на читалището.....................................................................      70.40 лв.</w:t>
      </w:r>
    </w:p>
    <w:p w:rsidR="00D2381C" w:rsidRPr="00F776D3" w:rsidRDefault="00D2381C" w:rsidP="00EF5DF9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12. Разходи за такса участия.........................................................................          73.00 лв.</w:t>
      </w:r>
    </w:p>
    <w:p w:rsidR="00D2381C" w:rsidRPr="00F776D3" w:rsidRDefault="00D2381C" w:rsidP="00E76B24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13. Пощенски разходи .....................................................................................       26.31 лв.</w:t>
      </w:r>
    </w:p>
    <w:p w:rsidR="00D2381C" w:rsidRPr="00F776D3" w:rsidRDefault="00D2381C" w:rsidP="00E76B24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</w:p>
    <w:p w:rsidR="00D2381C" w:rsidRPr="00F776D3" w:rsidRDefault="00D2381C" w:rsidP="00E76B24">
      <w:pPr>
        <w:spacing w:line="240" w:lineRule="auto"/>
        <w:ind w:right="-674" w:hanging="720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</w:t>
      </w:r>
      <w:r w:rsidRPr="00F776D3">
        <w:rPr>
          <w:rFonts w:ascii="Arial Narrow" w:hAnsi="Arial Narrow"/>
          <w:b/>
          <w:sz w:val="28"/>
          <w:szCs w:val="28"/>
          <w:lang w:val="bg-BG"/>
        </w:rPr>
        <w:t xml:space="preserve"> ВСИЧКО-----------------------------    10658.98лв.</w:t>
      </w:r>
    </w:p>
    <w:p w:rsidR="00D2381C" w:rsidRPr="00F776D3" w:rsidRDefault="00D2381C" w:rsidP="00E76B24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  <w:r w:rsidRPr="00F776D3">
        <w:rPr>
          <w:rFonts w:ascii="Arial Narrow" w:hAnsi="Arial Narrow"/>
          <w:b/>
          <w:sz w:val="28"/>
          <w:szCs w:val="28"/>
          <w:lang w:val="bg-BG"/>
        </w:rPr>
        <w:t xml:space="preserve">                                               Наличност на 31.12.2019 г.................................        172.49лв.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F776D3">
        <w:rPr>
          <w:rFonts w:ascii="Arial Narrow" w:hAnsi="Arial Narrow"/>
          <w:sz w:val="28"/>
          <w:szCs w:val="28"/>
          <w:lang w:val="bg-BG"/>
        </w:rPr>
        <w:t xml:space="preserve">      </w:t>
      </w:r>
    </w:p>
    <w:p w:rsidR="00D2381C" w:rsidRPr="00F776D3" w:rsidRDefault="00D2381C" w:rsidP="00985E8A">
      <w:pPr>
        <w:spacing w:line="240" w:lineRule="auto"/>
        <w:ind w:right="-674" w:hanging="720"/>
        <w:jc w:val="both"/>
        <w:rPr>
          <w:rFonts w:ascii="Arial Narrow" w:hAnsi="Arial Narrow"/>
          <w:sz w:val="28"/>
          <w:szCs w:val="28"/>
          <w:lang w:val="bg-BG"/>
        </w:rPr>
      </w:pPr>
    </w:p>
    <w:p w:rsidR="00D2381C" w:rsidRPr="00985E8A" w:rsidRDefault="00D2381C" w:rsidP="00985E8A">
      <w:pPr>
        <w:spacing w:line="240" w:lineRule="auto"/>
        <w:ind w:right="-674" w:hanging="720"/>
        <w:jc w:val="both"/>
        <w:rPr>
          <w:rFonts w:ascii="Cambria" w:hAnsi="Cambria"/>
          <w:sz w:val="24"/>
          <w:szCs w:val="24"/>
          <w:lang w:val="bg-BG"/>
        </w:rPr>
      </w:pPr>
    </w:p>
    <w:p w:rsidR="00D2381C" w:rsidRPr="004B14C5" w:rsidRDefault="00D2381C" w:rsidP="004B14C5">
      <w:pPr>
        <w:ind w:right="-674" w:hanging="720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                                                 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EE29E2">
        <w:rPr>
          <w:rFonts w:ascii="Arial Narrow" w:hAnsi="Arial Narrow"/>
          <w:b/>
          <w:sz w:val="28"/>
          <w:szCs w:val="28"/>
          <w:lang w:val="bg-BG"/>
        </w:rPr>
        <w:t xml:space="preserve">                                                                        ДОКЛАД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на 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Проверителната комисия при „Народно читалище Развитие-1895 г.-с. Брягово”   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За </w:t>
      </w:r>
      <w:r>
        <w:rPr>
          <w:rFonts w:ascii="Arial Narrow" w:hAnsi="Arial Narrow"/>
          <w:sz w:val="28"/>
          <w:szCs w:val="28"/>
          <w:lang w:val="bg-BG"/>
        </w:rPr>
        <w:t>периода 01.01.2019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г - 31.</w:t>
      </w:r>
      <w:r>
        <w:rPr>
          <w:rFonts w:ascii="Arial Narrow" w:hAnsi="Arial Narrow"/>
          <w:sz w:val="28"/>
          <w:szCs w:val="28"/>
          <w:lang w:val="bg-BG"/>
        </w:rPr>
        <w:t>12.2019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г.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Уважаеми членове на „НЧРазвитие-1895г.-с. Брягово”,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Във връзка с провеждането на отчетното събрание 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Проверителната комисия в състав: </w:t>
      </w:r>
    </w:p>
    <w:p w:rsidR="00D2381C" w:rsidRPr="00EE29E2" w:rsidRDefault="00D2381C" w:rsidP="00EE29E2">
      <w:p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1. Тоска Божанова - председател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Членове: 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2. Мария Кръстева 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3. Златка Камова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Извършихме проверка на финансовата и административно деловата отчетност на читалището.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Проверката </w:t>
      </w:r>
      <w:r>
        <w:rPr>
          <w:rFonts w:ascii="Arial Narrow" w:hAnsi="Arial Narrow"/>
          <w:sz w:val="28"/>
          <w:szCs w:val="28"/>
          <w:lang w:val="bg-BG"/>
        </w:rPr>
        <w:t>се извърши за периода 01.01.2019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г. </w:t>
      </w:r>
      <w:r>
        <w:rPr>
          <w:rFonts w:ascii="Arial Narrow" w:hAnsi="Arial Narrow"/>
          <w:sz w:val="28"/>
          <w:szCs w:val="28"/>
          <w:lang w:val="bg-BG"/>
        </w:rPr>
        <w:t>-31.12.2019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г. на която присъстваха: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1. Лозка Борисова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– Председател на читалището.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2. Жечка Симонова – Секретар –счетоводител.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Представеният Финансов отчет от Председателя дава пълна представа за цялостната дейност на читалището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Pr="00EE29E2">
        <w:rPr>
          <w:rFonts w:ascii="Arial Narrow" w:hAnsi="Arial Narrow"/>
          <w:sz w:val="28"/>
          <w:szCs w:val="28"/>
          <w:lang w:val="bg-BG"/>
        </w:rPr>
        <w:t>през отчетния период .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След направената проверка на финансовите документи се констатира следното:</w:t>
      </w:r>
    </w:p>
    <w:p w:rsidR="00D2381C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Средствата на читалището се съхраняват в Тексимбанк офис гр. Първомай.</w:t>
      </w:r>
      <w:r>
        <w:rPr>
          <w:rFonts w:ascii="Arial Narrow" w:hAnsi="Arial Narrow"/>
          <w:sz w:val="28"/>
          <w:szCs w:val="28"/>
          <w:lang w:val="bg-BG"/>
        </w:rPr>
        <w:t xml:space="preserve">- 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Получава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се </w:t>
      </w:r>
      <w:r>
        <w:rPr>
          <w:rFonts w:ascii="Arial Narrow" w:hAnsi="Arial Narrow"/>
          <w:sz w:val="28"/>
          <w:szCs w:val="28"/>
          <w:lang w:val="bg-BG"/>
        </w:rPr>
        <w:t xml:space="preserve">месечна субсидия, която е за начисляване на заплати и част от месечната такса за обслужване на документите в банката 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и една сума за провеждане на събор в селото.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Средствата са изразходвани правилно –   за месечни заплати и съответните осигуровки –  ДОО и   Здравни осигуровки.  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Преведената сума за</w:t>
      </w:r>
      <w:r>
        <w:rPr>
          <w:rFonts w:ascii="Arial Narrow" w:hAnsi="Arial Narrow"/>
          <w:sz w:val="28"/>
          <w:szCs w:val="28"/>
          <w:lang w:val="bg-BG"/>
        </w:rPr>
        <w:t xml:space="preserve"> събора е изразходвана правилно- за посрещане на участниците в програмата на празничната вечер, за което е изготвен протокол, който се представя в Общината в гр. Първомай.</w:t>
      </w:r>
    </w:p>
    <w:p w:rsidR="00D2381C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lastRenderedPageBreak/>
        <w:t>Приходите на читалището са от членски внос и дарения.С получената сума се погасяват сметките за ел. енергия, отопление и други такси на читалището.</w:t>
      </w:r>
      <w:r>
        <w:rPr>
          <w:rFonts w:ascii="Arial Narrow" w:hAnsi="Arial Narrow"/>
          <w:sz w:val="28"/>
          <w:szCs w:val="28"/>
          <w:lang w:val="bg-BG"/>
        </w:rPr>
        <w:t xml:space="preserve"> Приканват се членовете на читалището редовно да внасят годишния членски внос, защото сумата е нужна за погасяне на месечните задължения.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Събраните средства от даренията се използуват за закупуване на материали за провеждане на мероприятия с децата, за транспортни разходи на фолклорната група, беше закупена нова табела на читалището,за ремонт на компютърната техника и други необходимости.</w:t>
      </w:r>
    </w:p>
    <w:p w:rsidR="00D2381C" w:rsidRPr="00A374A4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Преходните и разходни документи са надлежно подредени , номерирани и заведени в касовата книга.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Инвентарни книги за библиотечния фонд се</w:t>
      </w:r>
      <w:r>
        <w:rPr>
          <w:rFonts w:ascii="Arial Narrow" w:hAnsi="Arial Narrow"/>
          <w:sz w:val="28"/>
          <w:szCs w:val="28"/>
          <w:lang w:val="bg-BG"/>
        </w:rPr>
        <w:t xml:space="preserve"> водят редовно, 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негодните книги се отчисляват с актове за брак одобрени от комисията и утвърдени от председателя. </w:t>
      </w:r>
    </w:p>
    <w:p w:rsidR="00D2381C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Получените книги от </w:t>
      </w:r>
      <w:r>
        <w:rPr>
          <w:rFonts w:ascii="Arial Narrow" w:hAnsi="Arial Narrow"/>
          <w:sz w:val="28"/>
          <w:szCs w:val="28"/>
          <w:lang w:val="bg-BG"/>
        </w:rPr>
        <w:t xml:space="preserve">проекти 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се зачисляват като собственост на читалището. Има несъбрани книги от читатели, предимно ученическа литература.</w:t>
      </w:r>
    </w:p>
    <w:p w:rsidR="00D2381C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Инвентарната книга за имуществото на читалището не е попълвана редовно, което трябва да се оправи.</w:t>
      </w:r>
    </w:p>
    <w:p w:rsidR="00D2381C" w:rsidRPr="003846CA" w:rsidRDefault="00D2381C" w:rsidP="003846CA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Препоръки: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Да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Pr="00EE29E2">
        <w:rPr>
          <w:rFonts w:ascii="Arial Narrow" w:hAnsi="Arial Narrow"/>
          <w:sz w:val="28"/>
          <w:szCs w:val="28"/>
          <w:lang w:val="bg-BG"/>
        </w:rPr>
        <w:t>се заведе докрай инвентарната книга за основни средства .</w:t>
      </w:r>
    </w:p>
    <w:p w:rsidR="00D2381C" w:rsidRPr="00EE29E2" w:rsidRDefault="00D2381C" w:rsidP="00D238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Да се следи по-строго за събиране на невърнатите книги от читатели.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>През отчетния период в читалището се водят следните книги, които удостоверяват дейността.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1. Протоколна книга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2. Заповедна книга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3. Входящ и изходящ дневник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4 .Дневник за движението на библиотечния фонд и посещенията в библиотеката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5. Списък на членовете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6. Служебни досиета на наетите по трудов договор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7 . Форма 76 за присъствието на служителя.</w:t>
      </w:r>
    </w:p>
    <w:p w:rsidR="00D2381C" w:rsidRPr="00EE29E2" w:rsidRDefault="00D2381C" w:rsidP="001121A4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8. Счетоводна книга за отразяване на финансовото движение и парична ведомост за изплащане на месечното възнаграждение.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През отчетния период Настоятелството е провеждало редовно заседания и е ръководило цялостния организационен живот на читалището видно от надлежно водените протоколи, които са подписани от председателя.</w:t>
      </w:r>
    </w:p>
    <w:p w:rsidR="00D2381C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В проверителната комисия не са постъпвали </w:t>
      </w:r>
      <w:r>
        <w:rPr>
          <w:rFonts w:ascii="Arial Narrow" w:hAnsi="Arial Narrow"/>
          <w:sz w:val="28"/>
          <w:szCs w:val="28"/>
          <w:lang w:val="bg-BG"/>
        </w:rPr>
        <w:t>предложения от членовете, по кои</w:t>
      </w:r>
      <w:r w:rsidRPr="00EE29E2">
        <w:rPr>
          <w:rFonts w:ascii="Arial Narrow" w:hAnsi="Arial Narrow"/>
          <w:sz w:val="28"/>
          <w:szCs w:val="28"/>
          <w:lang w:val="bg-BG"/>
        </w:rPr>
        <w:t>то да вземе отношения.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lastRenderedPageBreak/>
        <w:t xml:space="preserve">     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В заключение  на база извършената проверка на финансовата и административно деловодна отчетност проверителната комисия  предлага да се приеме финансовия отчет на читалището за </w:t>
      </w:r>
      <w:r>
        <w:rPr>
          <w:rFonts w:ascii="Arial Narrow" w:hAnsi="Arial Narrow"/>
          <w:sz w:val="28"/>
          <w:szCs w:val="28"/>
          <w:lang w:val="bg-BG"/>
        </w:rPr>
        <w:t>2019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г.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Проверката бе проведена в съответствие на действащите нормативни документи , стандарти и устава на читалището. Считаме, че извършената проверка от нас дава достатъчно основание за изразяване на проверително мнение.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В резултат на това удостоверяв</w:t>
      </w:r>
      <w:r>
        <w:rPr>
          <w:rFonts w:ascii="Arial Narrow" w:hAnsi="Arial Narrow"/>
          <w:sz w:val="28"/>
          <w:szCs w:val="28"/>
          <w:lang w:val="bg-BG"/>
        </w:rPr>
        <w:t>ам, че счетоводния отчет за 2019</w:t>
      </w:r>
      <w:r w:rsidRPr="00EE29E2">
        <w:rPr>
          <w:rFonts w:ascii="Arial Narrow" w:hAnsi="Arial Narrow"/>
          <w:sz w:val="28"/>
          <w:szCs w:val="28"/>
          <w:lang w:val="bg-BG"/>
        </w:rPr>
        <w:t xml:space="preserve"> г. дава вярна представа за имущественото и финансово състояние на читалището към 31.12.20</w:t>
      </w:r>
      <w:r>
        <w:rPr>
          <w:rFonts w:ascii="Arial Narrow" w:hAnsi="Arial Narrow"/>
          <w:sz w:val="28"/>
          <w:szCs w:val="28"/>
          <w:lang w:val="bg-BG"/>
        </w:rPr>
        <w:t>19</w:t>
      </w:r>
      <w:r w:rsidRPr="00EE29E2">
        <w:rPr>
          <w:rFonts w:ascii="Arial Narrow" w:hAnsi="Arial Narrow"/>
          <w:sz w:val="28"/>
          <w:szCs w:val="28"/>
          <w:lang w:val="bg-BG"/>
        </w:rPr>
        <w:t>г.</w:t>
      </w: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</w:p>
    <w:p w:rsidR="00D2381C" w:rsidRPr="00EE29E2" w:rsidRDefault="00D2381C" w:rsidP="00EE29E2">
      <w:pPr>
        <w:spacing w:line="240" w:lineRule="auto"/>
        <w:ind w:left="30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Комисия: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             Председател:................................. 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                                        / Т. Божанова/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             Членове:       ...................................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                                       /М. Кръстева/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                                    ...................................</w:t>
      </w:r>
    </w:p>
    <w:p w:rsidR="00D2381C" w:rsidRPr="00EE29E2" w:rsidRDefault="00D2381C" w:rsidP="00EE29E2">
      <w:pPr>
        <w:spacing w:line="240" w:lineRule="auto"/>
        <w:ind w:left="270" w:hanging="270"/>
        <w:jc w:val="both"/>
        <w:rPr>
          <w:rFonts w:ascii="Arial Narrow" w:hAnsi="Arial Narrow"/>
          <w:sz w:val="28"/>
          <w:szCs w:val="28"/>
          <w:lang w:val="bg-BG"/>
        </w:rPr>
      </w:pPr>
      <w:r w:rsidRPr="00EE29E2">
        <w:rPr>
          <w:rFonts w:ascii="Arial Narrow" w:hAnsi="Arial Narrow"/>
          <w:sz w:val="28"/>
          <w:szCs w:val="28"/>
          <w:lang w:val="bg-BG"/>
        </w:rPr>
        <w:t xml:space="preserve">                                                                                                                         /Зл. Камова/     </w:t>
      </w:r>
    </w:p>
    <w:p w:rsidR="00970B20" w:rsidRDefault="00970B20" w:rsidP="00D2381C">
      <w:pPr>
        <w:ind w:left="-630" w:firstLine="630"/>
      </w:pPr>
    </w:p>
    <w:sectPr w:rsidR="00970B20" w:rsidSect="003F3D57">
      <w:pgSz w:w="12240" w:h="15840"/>
      <w:pgMar w:top="630" w:right="630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8EF"/>
    <w:multiLevelType w:val="hybridMultilevel"/>
    <w:tmpl w:val="56FEC5E0"/>
    <w:lvl w:ilvl="0" w:tplc="0958E4DC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81C"/>
    <w:rsid w:val="00970B20"/>
    <w:rsid w:val="00D2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381C"/>
  </w:style>
  <w:style w:type="character" w:customStyle="1" w:styleId="3l3x">
    <w:name w:val="_3l3x"/>
    <w:basedOn w:val="DefaultParagraphFont"/>
    <w:rsid w:val="00D2381C"/>
  </w:style>
  <w:style w:type="paragraph" w:styleId="ListParagraph">
    <w:name w:val="List Paragraph"/>
    <w:basedOn w:val="Normal"/>
    <w:uiPriority w:val="34"/>
    <w:qFormat/>
    <w:rsid w:val="00D2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2431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2020-08-12T08:32:00Z</dcterms:created>
  <dcterms:modified xsi:type="dcterms:W3CDTF">2020-08-12T08:40:00Z</dcterms:modified>
</cp:coreProperties>
</file>